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836" w:rsidRDefault="004A569F">
      <w:r>
        <w:rPr>
          <w:rFonts w:hint="eastAsia"/>
        </w:rPr>
        <w:t>平成</w:t>
      </w:r>
      <w:r>
        <w:rPr>
          <w:rFonts w:hint="eastAsia"/>
        </w:rPr>
        <w:t>29</w:t>
      </w:r>
      <w:r>
        <w:rPr>
          <w:rFonts w:hint="eastAsia"/>
        </w:rPr>
        <w:t>年度　道路用砕石（</w:t>
      </w:r>
      <w:r>
        <w:rPr>
          <w:rFonts w:hint="eastAsia"/>
        </w:rPr>
        <w:t>JIS A</w:t>
      </w:r>
      <w:r>
        <w:t xml:space="preserve"> </w:t>
      </w:r>
      <w:r>
        <w:rPr>
          <w:rFonts w:hint="eastAsia"/>
        </w:rPr>
        <w:t>5001</w:t>
      </w:r>
      <w:r w:rsidR="000A4C69">
        <w:rPr>
          <w:rFonts w:hint="eastAsia"/>
        </w:rPr>
        <w:t>：</w:t>
      </w:r>
      <w:r w:rsidR="000A4C69">
        <w:rPr>
          <w:rFonts w:hint="eastAsia"/>
        </w:rPr>
        <w:t>2008</w:t>
      </w:r>
      <w:r>
        <w:rPr>
          <w:rFonts w:hint="eastAsia"/>
        </w:rPr>
        <w:t>）の試験技術者講習会　受講報告</w:t>
      </w:r>
    </w:p>
    <w:p w:rsidR="004A569F" w:rsidRDefault="004A569F" w:rsidP="004A569F">
      <w:pPr>
        <w:wordWrap w:val="0"/>
        <w:jc w:val="right"/>
      </w:pPr>
      <w:r>
        <w:rPr>
          <w:rFonts w:hint="eastAsia"/>
        </w:rPr>
        <w:t>受講日　平成</w:t>
      </w:r>
      <w:r>
        <w:rPr>
          <w:rFonts w:hint="eastAsia"/>
        </w:rPr>
        <w:t>29</w:t>
      </w:r>
      <w:r>
        <w:rPr>
          <w:rFonts w:hint="eastAsia"/>
        </w:rPr>
        <w:t>年</w:t>
      </w:r>
      <w:r>
        <w:rPr>
          <w:rFonts w:hint="eastAsia"/>
        </w:rPr>
        <w:t>10</w:t>
      </w:r>
      <w:r>
        <w:rPr>
          <w:rFonts w:hint="eastAsia"/>
        </w:rPr>
        <w:t>月</w:t>
      </w:r>
      <w:r>
        <w:rPr>
          <w:rFonts w:hint="eastAsia"/>
        </w:rPr>
        <w:t>26</w:t>
      </w:r>
      <w:r>
        <w:rPr>
          <w:rFonts w:hint="eastAsia"/>
        </w:rPr>
        <w:t>～</w:t>
      </w:r>
      <w:r>
        <w:rPr>
          <w:rFonts w:hint="eastAsia"/>
        </w:rPr>
        <w:t>27</w:t>
      </w:r>
      <w:r>
        <w:rPr>
          <w:rFonts w:hint="eastAsia"/>
        </w:rPr>
        <w:t>日</w:t>
      </w:r>
    </w:p>
    <w:p w:rsidR="004A569F" w:rsidRDefault="004A569F" w:rsidP="004A569F">
      <w:pPr>
        <w:jc w:val="right"/>
      </w:pPr>
      <w:r>
        <w:rPr>
          <w:rFonts w:hint="eastAsia"/>
        </w:rPr>
        <w:t>受講者　宮澤信一</w:t>
      </w:r>
    </w:p>
    <w:p w:rsidR="004A569F" w:rsidRDefault="004A569F"/>
    <w:p w:rsidR="004A569F" w:rsidRDefault="004A569F"/>
    <w:p w:rsidR="004A569F" w:rsidRDefault="004A569F">
      <w:r>
        <w:rPr>
          <w:rFonts w:hint="eastAsia"/>
        </w:rPr>
        <w:t>塑性指数</w:t>
      </w:r>
      <w:r w:rsidR="000A4C69">
        <w:rPr>
          <w:rFonts w:hint="eastAsia"/>
        </w:rPr>
        <w:t>（</w:t>
      </w:r>
      <w:r w:rsidR="000A4C69">
        <w:rPr>
          <w:rFonts w:hint="eastAsia"/>
        </w:rPr>
        <w:t>JIS</w:t>
      </w:r>
      <w:r w:rsidR="000A4C69">
        <w:t xml:space="preserve"> </w:t>
      </w:r>
      <w:r w:rsidR="000A4C69">
        <w:rPr>
          <w:rFonts w:hint="eastAsia"/>
        </w:rPr>
        <w:t>A</w:t>
      </w:r>
      <w:r w:rsidR="000A4C69">
        <w:t xml:space="preserve"> </w:t>
      </w:r>
      <w:r w:rsidR="000A4C69">
        <w:rPr>
          <w:rFonts w:hint="eastAsia"/>
        </w:rPr>
        <w:t>1205</w:t>
      </w:r>
      <w:r w:rsidR="000A4C69">
        <w:rPr>
          <w:rFonts w:hint="eastAsia"/>
        </w:rPr>
        <w:t>：</w:t>
      </w:r>
      <w:r w:rsidR="000A4C69">
        <w:rPr>
          <w:rFonts w:hint="eastAsia"/>
        </w:rPr>
        <w:t>2009</w:t>
      </w:r>
      <w:r w:rsidR="000A4C69">
        <w:rPr>
          <w:rFonts w:hint="eastAsia"/>
        </w:rPr>
        <w:t xml:space="preserve">　土の液性限界・塑性限界試験方法）</w:t>
      </w:r>
    </w:p>
    <w:p w:rsidR="004A569F" w:rsidRDefault="004A569F" w:rsidP="000A4C69">
      <w:pPr>
        <w:ind w:leftChars="100" w:left="210" w:firstLineChars="100" w:firstLine="210"/>
      </w:pPr>
      <w:r>
        <w:rPr>
          <w:rFonts w:hint="eastAsia"/>
        </w:rPr>
        <w:t>通常の砕石・</w:t>
      </w:r>
      <w:r w:rsidR="000A4C69">
        <w:rPr>
          <w:rFonts w:hint="eastAsia"/>
        </w:rPr>
        <w:t>再生骨材等では、①</w:t>
      </w:r>
      <w:r w:rsidR="003B514F">
        <w:rPr>
          <w:rFonts w:hint="eastAsia"/>
        </w:rPr>
        <w:t>液性限界試験で</w:t>
      </w:r>
      <w:r w:rsidR="000A4C69">
        <w:rPr>
          <w:rFonts w:hint="eastAsia"/>
        </w:rPr>
        <w:t>溝切が出来ない</w:t>
      </w:r>
      <w:r w:rsidR="003B514F">
        <w:rPr>
          <w:rFonts w:hint="eastAsia"/>
        </w:rPr>
        <w:t>（</w:t>
      </w:r>
      <w:r w:rsidR="003B514F">
        <w:rPr>
          <w:rFonts w:hint="eastAsia"/>
        </w:rPr>
        <w:t>NP</w:t>
      </w:r>
      <w:r w:rsidR="003B514F">
        <w:rPr>
          <w:rFonts w:hint="eastAsia"/>
        </w:rPr>
        <w:t>）</w:t>
      </w:r>
      <w:r w:rsidR="000A4C69">
        <w:rPr>
          <w:rFonts w:hint="eastAsia"/>
        </w:rPr>
        <w:t>、②</w:t>
      </w:r>
      <w:r w:rsidR="003B514F">
        <w:rPr>
          <w:rFonts w:hint="eastAsia"/>
        </w:rPr>
        <w:t>塑性限界試験で</w:t>
      </w:r>
      <w:r w:rsidR="000A4C69">
        <w:rPr>
          <w:rFonts w:hint="eastAsia"/>
        </w:rPr>
        <w:t>3</w:t>
      </w:r>
      <w:r w:rsidR="000A4C69">
        <w:rPr>
          <w:rFonts w:hint="eastAsia"/>
        </w:rPr>
        <w:t>㎜の</w:t>
      </w:r>
      <w:r w:rsidR="00464545">
        <w:rPr>
          <w:rFonts w:hint="eastAsia"/>
        </w:rPr>
        <w:t>ひも</w:t>
      </w:r>
      <w:r w:rsidR="000A4C69">
        <w:rPr>
          <w:rFonts w:hint="eastAsia"/>
        </w:rPr>
        <w:t>状にならない</w:t>
      </w:r>
      <w:r w:rsidR="003B514F">
        <w:rPr>
          <w:rFonts w:hint="eastAsia"/>
        </w:rPr>
        <w:t>（</w:t>
      </w:r>
      <w:r w:rsidR="003B514F">
        <w:rPr>
          <w:rFonts w:hint="eastAsia"/>
        </w:rPr>
        <w:t>NP</w:t>
      </w:r>
      <w:r w:rsidR="003B514F">
        <w:rPr>
          <w:rFonts w:hint="eastAsia"/>
        </w:rPr>
        <w:t>）</w:t>
      </w:r>
      <w:r w:rsidR="000A4C69">
        <w:rPr>
          <w:rFonts w:hint="eastAsia"/>
        </w:rPr>
        <w:t>、</w:t>
      </w:r>
      <w:r w:rsidR="00464545">
        <w:rPr>
          <w:rFonts w:hint="eastAsia"/>
        </w:rPr>
        <w:t>③</w:t>
      </w:r>
      <w:r w:rsidR="000A4C69">
        <w:rPr>
          <w:rFonts w:hint="eastAsia"/>
        </w:rPr>
        <w:t>結果</w:t>
      </w:r>
      <w:r w:rsidR="00464545">
        <w:rPr>
          <w:rFonts w:hint="eastAsia"/>
        </w:rPr>
        <w:t>、塑性指数が出ない（</w:t>
      </w:r>
      <w:r w:rsidR="000A4C69">
        <w:rPr>
          <w:rFonts w:hint="eastAsia"/>
        </w:rPr>
        <w:t>NP</w:t>
      </w:r>
      <w:r w:rsidR="0052091A">
        <w:rPr>
          <w:rFonts w:hint="eastAsia"/>
        </w:rPr>
        <w:t>（</w:t>
      </w:r>
      <w:r w:rsidR="006B404F">
        <w:rPr>
          <w:rFonts w:hint="eastAsia"/>
        </w:rPr>
        <w:t>規格値は</w:t>
      </w:r>
      <w:r w:rsidR="006B404F">
        <w:rPr>
          <w:rFonts w:hint="eastAsia"/>
        </w:rPr>
        <w:t>NP</w:t>
      </w:r>
      <w:r w:rsidR="006B404F">
        <w:rPr>
          <w:rFonts w:hint="eastAsia"/>
        </w:rPr>
        <w:t>でなければならない</w:t>
      </w:r>
      <w:r w:rsidR="009029D2">
        <w:rPr>
          <w:rFonts w:hint="eastAsia"/>
        </w:rPr>
        <w:t>）</w:t>
      </w:r>
    </w:p>
    <w:p w:rsidR="00477E7F" w:rsidRDefault="00477E7F" w:rsidP="000A4C69">
      <w:pPr>
        <w:ind w:leftChars="100" w:left="210" w:firstLineChars="100" w:firstLine="210"/>
      </w:pPr>
    </w:p>
    <w:p w:rsidR="00477E7F" w:rsidRPr="00477E7F" w:rsidRDefault="00830F8C" w:rsidP="00416FBB">
      <w:pPr>
        <w:ind w:firstLineChars="100" w:firstLine="210"/>
      </w:pPr>
      <w:r>
        <w:rPr>
          <w:noProof/>
        </w:rPr>
        <w:drawing>
          <wp:anchor distT="0" distB="0" distL="114300" distR="114300" simplePos="0" relativeHeight="251660288" behindDoc="1" locked="0" layoutInCell="1" allowOverlap="1">
            <wp:simplePos x="0" y="0"/>
            <wp:positionH relativeFrom="margin">
              <wp:align>right</wp:align>
            </wp:positionH>
            <wp:positionV relativeFrom="margin">
              <wp:posOffset>3017520</wp:posOffset>
            </wp:positionV>
            <wp:extent cx="2519680" cy="1417320"/>
            <wp:effectExtent l="19050" t="19050" r="13970" b="1143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24.MOV_00012792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a:ln>
                      <a:solidFill>
                        <a:schemeClr val="tx1"/>
                      </a:solidFill>
                    </a:ln>
                  </pic:spPr>
                </pic:pic>
              </a:graphicData>
            </a:graphic>
          </wp:anchor>
        </w:drawing>
      </w:r>
      <w:r>
        <w:rPr>
          <w:rFonts w:hint="eastAsia"/>
          <w:noProof/>
        </w:rPr>
        <w:drawing>
          <wp:anchor distT="0" distB="0" distL="114300" distR="114300" simplePos="0" relativeHeight="251658240" behindDoc="1" locked="0" layoutInCell="1" allowOverlap="1">
            <wp:simplePos x="0" y="0"/>
            <wp:positionH relativeFrom="margin">
              <wp:align>left</wp:align>
            </wp:positionH>
            <wp:positionV relativeFrom="page">
              <wp:posOffset>3916680</wp:posOffset>
            </wp:positionV>
            <wp:extent cx="2519680" cy="1417320"/>
            <wp:effectExtent l="19050" t="19050" r="13970" b="1143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24.MOV_0000482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a:ln>
                      <a:solidFill>
                        <a:schemeClr val="tx1"/>
                      </a:solidFill>
                    </a:ln>
                  </pic:spPr>
                </pic:pic>
              </a:graphicData>
            </a:graphic>
          </wp:anchor>
        </w:drawing>
      </w:r>
      <w:r w:rsidR="00416FBB">
        <w:rPr>
          <w:rFonts w:hint="eastAsia"/>
          <w:noProof/>
        </w:rPr>
        <w:t>①液性</w:t>
      </w:r>
      <w:r w:rsidR="00477E7F">
        <w:rPr>
          <w:rFonts w:hint="eastAsia"/>
        </w:rPr>
        <w:t>限界試験</w:t>
      </w:r>
      <w:r w:rsidR="009E7A17">
        <w:rPr>
          <w:rFonts w:hint="eastAsia"/>
        </w:rPr>
        <w:t>－</w:t>
      </w:r>
      <w:r w:rsidR="00477E7F">
        <w:rPr>
          <w:rFonts w:hint="eastAsia"/>
        </w:rPr>
        <w:t>溝切状況</w:t>
      </w:r>
      <w:r w:rsidR="00416FBB">
        <w:rPr>
          <w:rFonts w:hint="eastAsia"/>
        </w:rPr>
        <w:t>・落下状況　　溝の底部が長さ</w:t>
      </w:r>
      <w:r w:rsidR="00416FBB">
        <w:rPr>
          <w:rFonts w:hint="eastAsia"/>
        </w:rPr>
        <w:t>1.5</w:t>
      </w:r>
      <w:r w:rsidR="00416FBB">
        <w:rPr>
          <w:rFonts w:hint="eastAsia"/>
        </w:rPr>
        <w:t>㎝合流するまで落下させる。このとき落下回数</w:t>
      </w:r>
      <w:r w:rsidR="00416FBB">
        <w:rPr>
          <w:rFonts w:hint="eastAsia"/>
        </w:rPr>
        <w:t>15</w:t>
      </w:r>
      <w:r w:rsidR="00416FBB">
        <w:rPr>
          <w:rFonts w:hint="eastAsia"/>
        </w:rPr>
        <w:t>回前後を</w:t>
      </w:r>
      <w:r w:rsidR="00416FBB">
        <w:rPr>
          <w:rFonts w:hint="eastAsia"/>
        </w:rPr>
        <w:t>2</w:t>
      </w:r>
      <w:r w:rsidR="00416FBB">
        <w:rPr>
          <w:rFonts w:hint="eastAsia"/>
        </w:rPr>
        <w:t>検体、</w:t>
      </w:r>
      <w:r w:rsidR="00416FBB">
        <w:rPr>
          <w:rFonts w:hint="eastAsia"/>
        </w:rPr>
        <w:t>35</w:t>
      </w:r>
      <w:r w:rsidR="00416FBB">
        <w:rPr>
          <w:rFonts w:hint="eastAsia"/>
        </w:rPr>
        <w:t>回前後を</w:t>
      </w:r>
      <w:r w:rsidR="00416FBB">
        <w:rPr>
          <w:rFonts w:hint="eastAsia"/>
        </w:rPr>
        <w:t>2</w:t>
      </w:r>
      <w:r w:rsidR="00416FBB">
        <w:rPr>
          <w:rFonts w:hint="eastAsia"/>
        </w:rPr>
        <w:t>検体用意する</w:t>
      </w:r>
    </w:p>
    <w:p w:rsidR="00416FBB" w:rsidRDefault="00416FBB"/>
    <w:p w:rsidR="004A569F" w:rsidRDefault="009E7A17" w:rsidP="00416FBB">
      <w:pPr>
        <w:ind w:firstLineChars="100" w:firstLine="210"/>
      </w:pPr>
      <w:r>
        <w:rPr>
          <w:noProof/>
        </w:rPr>
        <w:drawing>
          <wp:anchor distT="0" distB="0" distL="114300" distR="114300" simplePos="0" relativeHeight="251662336" behindDoc="1" locked="0" layoutInCell="1" allowOverlap="1">
            <wp:simplePos x="0" y="0"/>
            <wp:positionH relativeFrom="margin">
              <wp:align>right</wp:align>
            </wp:positionH>
            <wp:positionV relativeFrom="page">
              <wp:posOffset>5859780</wp:posOffset>
            </wp:positionV>
            <wp:extent cx="2519680" cy="1417320"/>
            <wp:effectExtent l="19050" t="19050" r="13970" b="1143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24.MOV_0002017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a:ln>
                      <a:solidFill>
                        <a:schemeClr val="tx1"/>
                      </a:solidFill>
                    </a:ln>
                  </pic:spPr>
                </pic:pic>
              </a:graphicData>
            </a:graphic>
          </wp:anchor>
        </w:drawing>
      </w:r>
      <w:r>
        <w:rPr>
          <w:noProof/>
        </w:rPr>
        <w:drawing>
          <wp:anchor distT="0" distB="0" distL="114300" distR="114300" simplePos="0" relativeHeight="251661312" behindDoc="1" locked="0" layoutInCell="1" allowOverlap="1">
            <wp:simplePos x="0" y="0"/>
            <wp:positionH relativeFrom="margin">
              <wp:align>left</wp:align>
            </wp:positionH>
            <wp:positionV relativeFrom="page">
              <wp:posOffset>5875020</wp:posOffset>
            </wp:positionV>
            <wp:extent cx="2519680" cy="1417320"/>
            <wp:effectExtent l="19050" t="19050" r="13970" b="1143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4.MOV_00015328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a:ln>
                      <a:solidFill>
                        <a:schemeClr val="tx1"/>
                      </a:solidFill>
                    </a:ln>
                  </pic:spPr>
                </pic:pic>
              </a:graphicData>
            </a:graphic>
          </wp:anchor>
        </w:drawing>
      </w:r>
      <w:r w:rsidR="00416FBB">
        <w:rPr>
          <w:rFonts w:hint="eastAsia"/>
        </w:rPr>
        <w:t>①液性限界試験</w:t>
      </w:r>
      <w:r>
        <w:rPr>
          <w:rFonts w:hint="eastAsia"/>
        </w:rPr>
        <w:t>－</w:t>
      </w:r>
      <w:r w:rsidR="009B30FC">
        <w:rPr>
          <w:rFonts w:hint="eastAsia"/>
        </w:rPr>
        <w:t>試料採取状況</w:t>
      </w:r>
      <w:r w:rsidR="00416FBB">
        <w:rPr>
          <w:rFonts w:hint="eastAsia"/>
        </w:rPr>
        <w:t xml:space="preserve">　　</w:t>
      </w:r>
      <w:r w:rsidR="009B30FC">
        <w:rPr>
          <w:rFonts w:hint="eastAsia"/>
        </w:rPr>
        <w:t>合流した付近の試料を採取し乾燥前後の質量を</w:t>
      </w:r>
      <w:r w:rsidR="00416FBB">
        <w:rPr>
          <w:rFonts w:hint="eastAsia"/>
        </w:rPr>
        <w:t>計り含水率を計算。グラフで</w:t>
      </w:r>
      <w:r w:rsidR="00416FBB">
        <w:rPr>
          <w:rFonts w:hint="eastAsia"/>
        </w:rPr>
        <w:t>25</w:t>
      </w:r>
      <w:r w:rsidR="00416FBB">
        <w:rPr>
          <w:rFonts w:hint="eastAsia"/>
        </w:rPr>
        <w:t>回落下時の推定含水率を求める</w:t>
      </w:r>
      <w:r>
        <w:rPr>
          <w:rFonts w:hint="eastAsia"/>
        </w:rPr>
        <w:t>。→</w:t>
      </w:r>
      <w:r w:rsidR="00416FBB">
        <w:rPr>
          <w:rFonts w:hint="eastAsia"/>
        </w:rPr>
        <w:t>液性指数</w:t>
      </w:r>
    </w:p>
    <w:p w:rsidR="00416FBB" w:rsidRDefault="00416FBB"/>
    <w:p w:rsidR="00DA1621" w:rsidRDefault="009E7A17">
      <w:r>
        <w:rPr>
          <w:noProof/>
        </w:rPr>
        <w:drawing>
          <wp:anchor distT="0" distB="0" distL="114300" distR="114300" simplePos="0" relativeHeight="251663360" behindDoc="0" locked="0" layoutInCell="1" allowOverlap="1">
            <wp:simplePos x="0" y="0"/>
            <wp:positionH relativeFrom="margin">
              <wp:align>right</wp:align>
            </wp:positionH>
            <wp:positionV relativeFrom="paragraph">
              <wp:posOffset>347345</wp:posOffset>
            </wp:positionV>
            <wp:extent cx="2519680" cy="1417320"/>
            <wp:effectExtent l="0" t="0" r="0"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25.MOV_0000104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339725</wp:posOffset>
            </wp:positionV>
            <wp:extent cx="2519680" cy="141732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25.MOV_0000221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sidR="006B28A6">
        <w:rPr>
          <w:rFonts w:hint="eastAsia"/>
        </w:rPr>
        <w:t xml:space="preserve">　②塑性限界</w:t>
      </w:r>
      <w:r>
        <w:rPr>
          <w:rFonts w:hint="eastAsia"/>
        </w:rPr>
        <w:t>－</w:t>
      </w:r>
      <w:r w:rsidR="006B28A6">
        <w:rPr>
          <w:rFonts w:hint="eastAsia"/>
        </w:rPr>
        <w:t>手で</w:t>
      </w:r>
      <w:r w:rsidR="006B28A6">
        <w:rPr>
          <w:rFonts w:hint="eastAsia"/>
        </w:rPr>
        <w:t>3</w:t>
      </w:r>
      <w:r w:rsidR="006B28A6">
        <w:rPr>
          <w:rFonts w:hint="eastAsia"/>
        </w:rPr>
        <w:t>㎜のひも状に</w:t>
      </w:r>
      <w:r>
        <w:rPr>
          <w:rFonts w:hint="eastAsia"/>
        </w:rPr>
        <w:t>なったものを採取して含水率を求める。→塑性指数</w:t>
      </w:r>
    </w:p>
    <w:p w:rsidR="009E7A17" w:rsidRDefault="009E7A17"/>
    <w:p w:rsidR="00DA1621" w:rsidRDefault="009E7A17">
      <w:r>
        <w:rPr>
          <w:rFonts w:hint="eastAsia"/>
        </w:rPr>
        <w:t>③　液性限界（％）－塑性限界（％）＝塑性指数</w:t>
      </w:r>
    </w:p>
    <w:p w:rsidR="00DA1621" w:rsidRDefault="00DA1621"/>
    <w:p w:rsidR="004A569F" w:rsidRDefault="004A569F">
      <w:r>
        <w:rPr>
          <w:rFonts w:hint="eastAsia"/>
        </w:rPr>
        <w:lastRenderedPageBreak/>
        <w:t>締固め試験</w:t>
      </w:r>
    </w:p>
    <w:p w:rsidR="0052091A" w:rsidRDefault="0052091A" w:rsidP="0052091A">
      <w:pPr>
        <w:ind w:leftChars="100" w:left="210"/>
      </w:pPr>
      <w:r>
        <w:rPr>
          <w:rFonts w:hint="eastAsia"/>
        </w:rPr>
        <w:t xml:space="preserve">　修正</w:t>
      </w:r>
      <w:r>
        <w:rPr>
          <w:rFonts w:hint="eastAsia"/>
        </w:rPr>
        <w:t>CBR</w:t>
      </w:r>
      <w:r>
        <w:rPr>
          <w:rFonts w:hint="eastAsia"/>
        </w:rPr>
        <w:t>試験の前段階としての試験ですが、含水量による資料の変化（どの辺が最適含水量かの見極め）、突き固め時の試験体の状</w:t>
      </w:r>
      <w:r w:rsidR="009E7A17">
        <w:rPr>
          <w:rFonts w:hint="eastAsia"/>
        </w:rPr>
        <w:t>況観察（音、資料の飛び散り具合、）、突き回数</w:t>
      </w:r>
      <w:r w:rsidR="00D46EC3">
        <w:rPr>
          <w:rFonts w:hint="eastAsia"/>
        </w:rPr>
        <w:t>（</w:t>
      </w:r>
      <w:r w:rsidR="00E85127">
        <w:rPr>
          <w:rFonts w:hint="eastAsia"/>
        </w:rPr>
        <w:t>92</w:t>
      </w:r>
      <w:r w:rsidR="00E85127">
        <w:rPr>
          <w:rFonts w:hint="eastAsia"/>
        </w:rPr>
        <w:t>・</w:t>
      </w:r>
      <w:r w:rsidR="00E85127">
        <w:rPr>
          <w:rFonts w:hint="eastAsia"/>
        </w:rPr>
        <w:t>42</w:t>
      </w:r>
      <w:r w:rsidR="00E85127">
        <w:rPr>
          <w:rFonts w:hint="eastAsia"/>
        </w:rPr>
        <w:t>・</w:t>
      </w:r>
      <w:r w:rsidR="00E85127">
        <w:rPr>
          <w:rFonts w:hint="eastAsia"/>
        </w:rPr>
        <w:t>17</w:t>
      </w:r>
      <w:r w:rsidR="00D46EC3">
        <w:rPr>
          <w:rFonts w:hint="eastAsia"/>
        </w:rPr>
        <w:t>回）</w:t>
      </w:r>
      <w:r w:rsidR="009E7A17">
        <w:rPr>
          <w:rFonts w:hint="eastAsia"/>
        </w:rPr>
        <w:t>による試験体の</w:t>
      </w:r>
      <w:r w:rsidR="00E85127">
        <w:rPr>
          <w:rFonts w:hint="eastAsia"/>
        </w:rPr>
        <w:t>状況観察</w:t>
      </w:r>
      <w:r w:rsidR="009E7A17">
        <w:rPr>
          <w:rFonts w:hint="eastAsia"/>
        </w:rPr>
        <w:t>等にも注意するようにとの事でした。</w:t>
      </w:r>
    </w:p>
    <w:p w:rsidR="00181A01" w:rsidRDefault="00181A01"/>
    <w:p w:rsidR="004A569F" w:rsidRDefault="00D46EC3" w:rsidP="00D46EC3">
      <w:pPr>
        <w:ind w:firstLineChars="600" w:firstLine="1260"/>
      </w:pPr>
      <w:r>
        <w:rPr>
          <w:noProof/>
        </w:rPr>
        <w:drawing>
          <wp:anchor distT="0" distB="0" distL="114300" distR="114300" simplePos="0" relativeHeight="251666432" behindDoc="0" locked="0" layoutInCell="1" allowOverlap="1">
            <wp:simplePos x="0" y="0"/>
            <wp:positionH relativeFrom="margin">
              <wp:posOffset>3086100</wp:posOffset>
            </wp:positionH>
            <wp:positionV relativeFrom="paragraph">
              <wp:posOffset>273050</wp:posOffset>
            </wp:positionV>
            <wp:extent cx="2519680" cy="1417320"/>
            <wp:effectExtent l="0" t="0" r="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42.MOV_0000860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265430</wp:posOffset>
            </wp:positionV>
            <wp:extent cx="2520000" cy="1417648"/>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4.MOV_00069667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417648"/>
                    </a:xfrm>
                    <a:prstGeom prst="rect">
                      <a:avLst/>
                    </a:prstGeom>
                  </pic:spPr>
                </pic:pic>
              </a:graphicData>
            </a:graphic>
            <wp14:sizeRelH relativeFrom="page">
              <wp14:pctWidth>0</wp14:pctWidth>
            </wp14:sizeRelH>
            <wp14:sizeRelV relativeFrom="page">
              <wp14:pctHeight>0</wp14:pctHeight>
            </wp14:sizeRelV>
          </wp:anchor>
        </w:drawing>
      </w:r>
      <w:r>
        <w:rPr>
          <w:rFonts w:hint="eastAsia"/>
        </w:rPr>
        <w:t xml:space="preserve">試料投入状況　　　　　　　　　　　　　　　</w:t>
      </w:r>
      <w:r w:rsidR="0034038D">
        <w:rPr>
          <w:rFonts w:hint="eastAsia"/>
        </w:rPr>
        <w:t xml:space="preserve">　　</w:t>
      </w:r>
      <w:r>
        <w:rPr>
          <w:rFonts w:hint="eastAsia"/>
        </w:rPr>
        <w:t>突き固め状況</w:t>
      </w:r>
    </w:p>
    <w:p w:rsidR="004A569F" w:rsidRDefault="004A569F"/>
    <w:p w:rsidR="00953EA4" w:rsidRDefault="008560D9" w:rsidP="00D46EC3">
      <w:pPr>
        <w:ind w:firstLineChars="600" w:firstLine="1260"/>
      </w:pPr>
      <w:r>
        <w:rPr>
          <w:noProof/>
        </w:rPr>
        <w:drawing>
          <wp:anchor distT="0" distB="0" distL="114300" distR="114300" simplePos="0" relativeHeight="251668480" behindDoc="0" locked="0" layoutInCell="1" allowOverlap="1" wp14:anchorId="68A5D36B">
            <wp:simplePos x="0" y="0"/>
            <wp:positionH relativeFrom="margin">
              <wp:align>left</wp:align>
            </wp:positionH>
            <wp:positionV relativeFrom="paragraph">
              <wp:posOffset>285750</wp:posOffset>
            </wp:positionV>
            <wp:extent cx="2519680" cy="1417320"/>
            <wp:effectExtent l="0" t="0" r="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44.MOV_0009498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sidR="00D46EC3">
        <w:rPr>
          <w:rFonts w:hint="eastAsia"/>
        </w:rPr>
        <w:t>上面仕上げ状況</w:t>
      </w:r>
    </w:p>
    <w:p w:rsidR="00CF2897" w:rsidRDefault="00CF2897"/>
    <w:p w:rsidR="00CF2897" w:rsidRDefault="00CF2897"/>
    <w:p w:rsidR="004A569F" w:rsidRDefault="004A569F">
      <w:r>
        <w:rPr>
          <w:rFonts w:hint="eastAsia"/>
        </w:rPr>
        <w:t>修正</w:t>
      </w:r>
      <w:r>
        <w:rPr>
          <w:rFonts w:hint="eastAsia"/>
        </w:rPr>
        <w:t>CBR</w:t>
      </w:r>
      <w:r>
        <w:rPr>
          <w:rFonts w:hint="eastAsia"/>
        </w:rPr>
        <w:t>試験</w:t>
      </w:r>
    </w:p>
    <w:p w:rsidR="0034038D" w:rsidRDefault="00DA1389" w:rsidP="00CF2897">
      <w:pPr>
        <w:ind w:leftChars="100" w:left="210"/>
      </w:pPr>
      <w:r>
        <w:rPr>
          <w:rFonts w:hint="eastAsia"/>
        </w:rPr>
        <w:t xml:space="preserve">　締固め試験によって作成した試験体を貫入量と最適含水比のグラフを用いて修正</w:t>
      </w:r>
      <w:r>
        <w:rPr>
          <w:rFonts w:hint="eastAsia"/>
        </w:rPr>
        <w:t>CBR</w:t>
      </w:r>
      <w:r>
        <w:rPr>
          <w:rFonts w:hint="eastAsia"/>
        </w:rPr>
        <w:t>を求め</w:t>
      </w:r>
      <w:r w:rsidR="00ED5454">
        <w:rPr>
          <w:rFonts w:hint="eastAsia"/>
        </w:rPr>
        <w:t>る、計算とグラフ作成がメインの実技でした。</w:t>
      </w:r>
      <w:r w:rsidR="00C87A68">
        <w:rPr>
          <w:rFonts w:hint="eastAsia"/>
        </w:rPr>
        <w:t>必要に応じて</w:t>
      </w:r>
      <w:r w:rsidR="00C87A68">
        <w:rPr>
          <w:rFonts w:hint="eastAsia"/>
        </w:rPr>
        <w:t>0</w:t>
      </w:r>
      <w:r w:rsidR="00C87A68">
        <w:rPr>
          <w:rFonts w:hint="eastAsia"/>
        </w:rPr>
        <w:t>点補正を行うというのは参考になりました。</w:t>
      </w:r>
      <w:r w:rsidR="00EF6BD9">
        <w:rPr>
          <w:rFonts w:hint="eastAsia"/>
        </w:rPr>
        <w:t>締固め試験とセットで</w:t>
      </w:r>
      <w:r w:rsidR="006A61C7">
        <w:rPr>
          <w:rFonts w:hint="eastAsia"/>
        </w:rPr>
        <w:t>一回の試験で報告できるまで</w:t>
      </w:r>
      <w:r w:rsidR="006A61C7">
        <w:rPr>
          <w:rFonts w:hint="eastAsia"/>
        </w:rPr>
        <w:t>3</w:t>
      </w:r>
      <w:r w:rsidR="006A61C7">
        <w:rPr>
          <w:rFonts w:hint="eastAsia"/>
        </w:rPr>
        <w:t>週間程度かかる試験です。</w:t>
      </w:r>
    </w:p>
    <w:p w:rsidR="00594BD0" w:rsidRDefault="00594BD0" w:rsidP="00CF2897">
      <w:pPr>
        <w:ind w:firstLineChars="600" w:firstLine="1260"/>
      </w:pPr>
    </w:p>
    <w:p w:rsidR="00DA1389" w:rsidRDefault="00594BD0" w:rsidP="00CF2897">
      <w:pPr>
        <w:ind w:firstLineChars="600" w:firstLine="1260"/>
      </w:pPr>
      <w:r>
        <w:rPr>
          <w:rFonts w:hint="eastAsia"/>
          <w:noProof/>
        </w:rPr>
        <w:drawing>
          <wp:anchor distT="0" distB="0" distL="114300" distR="114300" simplePos="0" relativeHeight="251671552" behindDoc="0" locked="0" layoutInCell="1" allowOverlap="1" wp14:anchorId="7F0E949F">
            <wp:simplePos x="0" y="0"/>
            <wp:positionH relativeFrom="margin">
              <wp:align>right</wp:align>
            </wp:positionH>
            <wp:positionV relativeFrom="paragraph">
              <wp:posOffset>316865</wp:posOffset>
            </wp:positionV>
            <wp:extent cx="2519680" cy="141732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45.MOV_0002197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328930</wp:posOffset>
            </wp:positionV>
            <wp:extent cx="2519680" cy="1417320"/>
            <wp:effectExtent l="0" t="0" r="0"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44.MOV_00156888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sidR="0034038D">
        <w:rPr>
          <w:rFonts w:hint="eastAsia"/>
        </w:rPr>
        <w:t>吸水膨張率試験</w:t>
      </w:r>
      <w:r w:rsidR="00E85127">
        <w:rPr>
          <w:rFonts w:hint="eastAsia"/>
        </w:rPr>
        <w:t xml:space="preserve">　　　　　　　　　　　　　　　試験体セット状況</w:t>
      </w:r>
    </w:p>
    <w:p w:rsidR="00CF2897" w:rsidRDefault="00CF2897" w:rsidP="00CF2897">
      <w:pPr>
        <w:ind w:firstLineChars="600" w:firstLine="1260"/>
      </w:pPr>
    </w:p>
    <w:p w:rsidR="00CF2897" w:rsidRDefault="00CF2897" w:rsidP="00CF2897">
      <w:pPr>
        <w:ind w:firstLineChars="600" w:firstLine="1260"/>
      </w:pPr>
    </w:p>
    <w:p w:rsidR="00E85127" w:rsidRDefault="00E85127" w:rsidP="00CF2897">
      <w:pPr>
        <w:ind w:firstLineChars="600" w:firstLine="1260"/>
      </w:pPr>
      <w:r>
        <w:rPr>
          <w:rFonts w:hint="eastAsia"/>
          <w:noProof/>
        </w:rPr>
        <w:lastRenderedPageBreak/>
        <w:drawing>
          <wp:anchor distT="0" distB="0" distL="114300" distR="114300" simplePos="0" relativeHeight="251670528" behindDoc="0" locked="0" layoutInCell="1" allowOverlap="1" wp14:anchorId="03411468" wp14:editId="72B88BE8">
            <wp:simplePos x="0" y="0"/>
            <wp:positionH relativeFrom="margin">
              <wp:align>right</wp:align>
            </wp:positionH>
            <wp:positionV relativeFrom="paragraph">
              <wp:posOffset>266700</wp:posOffset>
            </wp:positionV>
            <wp:extent cx="2519680" cy="141732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45.MOV_0007911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CDC30FB" wp14:editId="164FD498">
            <wp:simplePos x="0" y="0"/>
            <wp:positionH relativeFrom="margin">
              <wp:align>left</wp:align>
            </wp:positionH>
            <wp:positionV relativeFrom="paragraph">
              <wp:posOffset>265430</wp:posOffset>
            </wp:positionV>
            <wp:extent cx="2520000" cy="1417648"/>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45.MOV_0005682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417648"/>
                    </a:xfrm>
                    <a:prstGeom prst="rect">
                      <a:avLst/>
                    </a:prstGeom>
                  </pic:spPr>
                </pic:pic>
              </a:graphicData>
            </a:graphic>
            <wp14:sizeRelH relativeFrom="page">
              <wp14:pctWidth>0</wp14:pctWidth>
            </wp14:sizeRelH>
            <wp14:sizeRelV relativeFrom="page">
              <wp14:pctHeight>0</wp14:pctHeight>
            </wp14:sizeRelV>
          </wp:anchor>
        </w:drawing>
      </w:r>
      <w:r>
        <w:rPr>
          <w:rFonts w:hint="eastAsia"/>
        </w:rPr>
        <w:t>貫入試験①　　　　　　　　　　　　　　　　　貫入試験②</w:t>
      </w:r>
    </w:p>
    <w:p w:rsidR="00E85127" w:rsidRPr="009029D2" w:rsidRDefault="009029D2" w:rsidP="00A2132A">
      <w:r>
        <w:rPr>
          <w:rFonts w:hint="eastAsia"/>
          <w:noProof/>
        </w:rPr>
        <w:drawing>
          <wp:anchor distT="0" distB="0" distL="114300" distR="114300" simplePos="0" relativeHeight="251669504" behindDoc="0" locked="0" layoutInCell="1" allowOverlap="1" wp14:anchorId="03094CF0" wp14:editId="16D935A8">
            <wp:simplePos x="0" y="0"/>
            <wp:positionH relativeFrom="column">
              <wp:posOffset>-3810</wp:posOffset>
            </wp:positionH>
            <wp:positionV relativeFrom="page">
              <wp:posOffset>2816860</wp:posOffset>
            </wp:positionV>
            <wp:extent cx="2519680" cy="1417320"/>
            <wp:effectExtent l="0" t="0" r="0"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45.MOV_0006172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page">
              <wp14:pctWidth>0</wp14:pctWidth>
            </wp14:sizeRelH>
            <wp14:sizeRelV relativeFrom="page">
              <wp14:pctHeight>0</wp14:pctHeight>
            </wp14:sizeRelV>
          </wp:anchor>
        </w:drawing>
      </w:r>
    </w:p>
    <w:p w:rsidR="00E85127" w:rsidRDefault="009029D2" w:rsidP="00E85127">
      <w:r>
        <w:rPr>
          <w:rFonts w:hint="eastAsia"/>
        </w:rPr>
        <w:t xml:space="preserve">　　　　　　　　　　　　　　　　　　　　　</w:t>
      </w:r>
      <w:r>
        <w:rPr>
          <w:rFonts w:hint="eastAsia"/>
          <w:noProof/>
        </w:rPr>
        <w:drawing>
          <wp:inline distT="0" distB="0" distL="0" distR="0" wp14:anchorId="1A41D10B" wp14:editId="69FD5215">
            <wp:extent cx="2520000" cy="141764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46.MOV_0001627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417648"/>
                    </a:xfrm>
                    <a:prstGeom prst="rect">
                      <a:avLst/>
                    </a:prstGeom>
                  </pic:spPr>
                </pic:pic>
              </a:graphicData>
            </a:graphic>
          </wp:inline>
        </w:drawing>
      </w:r>
      <w:r>
        <w:rPr>
          <w:rFonts w:hint="eastAsia"/>
        </w:rPr>
        <w:t xml:space="preserve">　　</w:t>
      </w:r>
    </w:p>
    <w:p w:rsidR="006A61C7" w:rsidRDefault="006A61C7" w:rsidP="00E85127">
      <w:bookmarkStart w:id="0" w:name="_GoBack"/>
      <w:bookmarkEnd w:id="0"/>
    </w:p>
    <w:p w:rsidR="008A755F" w:rsidRDefault="0053333B" w:rsidP="008A755F">
      <w:pPr>
        <w:ind w:firstLineChars="100" w:firstLine="210"/>
      </w:pPr>
      <w:r>
        <w:rPr>
          <w:rFonts w:hint="eastAsia"/>
        </w:rPr>
        <w:t xml:space="preserve">　路盤材の規格は各自治体によって規格値が異なるという事で、講師の方</w:t>
      </w:r>
      <w:r w:rsidR="008A755F">
        <w:rPr>
          <w:rFonts w:hint="eastAsia"/>
        </w:rPr>
        <w:t>達</w:t>
      </w:r>
      <w:r>
        <w:rPr>
          <w:rFonts w:hint="eastAsia"/>
        </w:rPr>
        <w:t>が受講者の自治体の仕様書で調べてくれていましたが、北海道は</w:t>
      </w:r>
      <w:r w:rsidR="008A755F">
        <w:rPr>
          <w:rFonts w:hint="eastAsia"/>
        </w:rPr>
        <w:t>冬の関係もあり、「</w:t>
      </w:r>
      <w:r>
        <w:rPr>
          <w:rFonts w:hint="eastAsia"/>
        </w:rPr>
        <w:t>他の自治体（関西・中国・四国・九州）に比べて</w:t>
      </w:r>
      <w:r w:rsidR="008A755F">
        <w:rPr>
          <w:rFonts w:hint="eastAsia"/>
        </w:rPr>
        <w:t>少し厳しい値」（すりへり減量で他県が</w:t>
      </w:r>
      <w:r w:rsidR="008A755F">
        <w:rPr>
          <w:rFonts w:hint="eastAsia"/>
        </w:rPr>
        <w:t>50</w:t>
      </w:r>
      <w:r w:rsidR="008A755F">
        <w:rPr>
          <w:rFonts w:hint="eastAsia"/>
        </w:rPr>
        <w:t>％、北海道が</w:t>
      </w:r>
      <w:r w:rsidR="008A755F">
        <w:rPr>
          <w:rFonts w:hint="eastAsia"/>
        </w:rPr>
        <w:t>45</w:t>
      </w:r>
      <w:r w:rsidR="008A755F">
        <w:rPr>
          <w:rFonts w:hint="eastAsia"/>
        </w:rPr>
        <w:t>％）となっているようで、講師の方達も新しい発見だったようです（自分も他県の規格値を聞いたとき緩いと思いました）。</w:t>
      </w:r>
    </w:p>
    <w:p w:rsidR="008A755F" w:rsidRDefault="008A755F" w:rsidP="008A755F">
      <w:pPr>
        <w:ind w:firstLineChars="100" w:firstLine="210"/>
      </w:pPr>
    </w:p>
    <w:p w:rsidR="008A755F" w:rsidRDefault="008A755F" w:rsidP="008A755F">
      <w:pPr>
        <w:ind w:firstLineChars="100" w:firstLine="210"/>
      </w:pPr>
      <w:r>
        <w:rPr>
          <w:rFonts w:hint="eastAsia"/>
        </w:rPr>
        <w:t>今回の試験体として塑性指数以外は全て再生骨材（</w:t>
      </w:r>
      <w:r>
        <w:rPr>
          <w:rFonts w:hint="eastAsia"/>
        </w:rPr>
        <w:t>RC</w:t>
      </w:r>
      <w:r>
        <w:rPr>
          <w:rFonts w:hint="eastAsia"/>
        </w:rPr>
        <w:t>－</w:t>
      </w:r>
      <w:r>
        <w:rPr>
          <w:rFonts w:hint="eastAsia"/>
        </w:rPr>
        <w:t>40</w:t>
      </w:r>
      <w:r>
        <w:rPr>
          <w:rFonts w:hint="eastAsia"/>
        </w:rPr>
        <w:t>）が用意されていました。路盤材としては</w:t>
      </w:r>
      <w:r w:rsidR="00A80F71">
        <w:rPr>
          <w:rFonts w:hint="eastAsia"/>
        </w:rPr>
        <w:t>再生材が</w:t>
      </w:r>
      <w:r>
        <w:rPr>
          <w:rFonts w:hint="eastAsia"/>
        </w:rPr>
        <w:t>全国的なトレンド</w:t>
      </w:r>
      <w:r w:rsidR="00DB262B">
        <w:rPr>
          <w:rFonts w:hint="eastAsia"/>
        </w:rPr>
        <w:t>のようです</w:t>
      </w:r>
      <w:r>
        <w:rPr>
          <w:rFonts w:hint="eastAsia"/>
        </w:rPr>
        <w:t>。</w:t>
      </w:r>
    </w:p>
    <w:p w:rsidR="006A61C7" w:rsidRPr="006B404F" w:rsidRDefault="006A61C7" w:rsidP="009029D2"/>
    <w:p w:rsidR="006A61C7" w:rsidRDefault="006A61C7" w:rsidP="00E85127"/>
    <w:p w:rsidR="008A755F" w:rsidRDefault="008A755F" w:rsidP="00E85127">
      <w:r>
        <w:rPr>
          <w:rFonts w:hint="eastAsia"/>
        </w:rPr>
        <w:t>以上、</w:t>
      </w:r>
      <w:r w:rsidR="001E0497">
        <w:rPr>
          <w:rFonts w:hint="eastAsia"/>
        </w:rPr>
        <w:t>受講内容と感想も含めまして、道路用砕石の試験技術者講習会の受講報告とさせていただきます。</w:t>
      </w:r>
    </w:p>
    <w:sectPr w:rsidR="008A755F" w:rsidSect="009E7A17">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F35" w:rsidRDefault="00ED5F35" w:rsidP="003B514F">
      <w:r>
        <w:separator/>
      </w:r>
    </w:p>
  </w:endnote>
  <w:endnote w:type="continuationSeparator" w:id="0">
    <w:p w:rsidR="00ED5F35" w:rsidRDefault="00ED5F35" w:rsidP="003B5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F35" w:rsidRDefault="00ED5F35" w:rsidP="003B514F">
      <w:r>
        <w:separator/>
      </w:r>
    </w:p>
  </w:footnote>
  <w:footnote w:type="continuationSeparator" w:id="0">
    <w:p w:rsidR="00ED5F35" w:rsidRDefault="00ED5F35" w:rsidP="003B51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69F"/>
    <w:rsid w:val="00015811"/>
    <w:rsid w:val="000A4C69"/>
    <w:rsid w:val="00181A01"/>
    <w:rsid w:val="001E0497"/>
    <w:rsid w:val="003024F5"/>
    <w:rsid w:val="0034038D"/>
    <w:rsid w:val="003B514F"/>
    <w:rsid w:val="00416FBB"/>
    <w:rsid w:val="00464545"/>
    <w:rsid w:val="00477E7F"/>
    <w:rsid w:val="004A569F"/>
    <w:rsid w:val="0052091A"/>
    <w:rsid w:val="0053333B"/>
    <w:rsid w:val="00562F46"/>
    <w:rsid w:val="00594BD0"/>
    <w:rsid w:val="00656836"/>
    <w:rsid w:val="006A61C7"/>
    <w:rsid w:val="006B28A6"/>
    <w:rsid w:val="006B404F"/>
    <w:rsid w:val="00830F8C"/>
    <w:rsid w:val="008560D9"/>
    <w:rsid w:val="008A755F"/>
    <w:rsid w:val="008D3CCE"/>
    <w:rsid w:val="009029D2"/>
    <w:rsid w:val="00953EA4"/>
    <w:rsid w:val="009B30FC"/>
    <w:rsid w:val="009E7A17"/>
    <w:rsid w:val="00A2132A"/>
    <w:rsid w:val="00A80F71"/>
    <w:rsid w:val="00BE2D9F"/>
    <w:rsid w:val="00C87A68"/>
    <w:rsid w:val="00CF2897"/>
    <w:rsid w:val="00D46EC3"/>
    <w:rsid w:val="00DA1389"/>
    <w:rsid w:val="00DA1621"/>
    <w:rsid w:val="00DB262B"/>
    <w:rsid w:val="00E85127"/>
    <w:rsid w:val="00ED0E8F"/>
    <w:rsid w:val="00ED5454"/>
    <w:rsid w:val="00ED5F35"/>
    <w:rsid w:val="00EF6B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14F"/>
    <w:pPr>
      <w:tabs>
        <w:tab w:val="center" w:pos="4252"/>
        <w:tab w:val="right" w:pos="8504"/>
      </w:tabs>
      <w:snapToGrid w:val="0"/>
    </w:pPr>
  </w:style>
  <w:style w:type="character" w:customStyle="1" w:styleId="a4">
    <w:name w:val="ヘッダー (文字)"/>
    <w:basedOn w:val="a0"/>
    <w:link w:val="a3"/>
    <w:uiPriority w:val="99"/>
    <w:rsid w:val="003B514F"/>
  </w:style>
  <w:style w:type="paragraph" w:styleId="a5">
    <w:name w:val="footer"/>
    <w:basedOn w:val="a"/>
    <w:link w:val="a6"/>
    <w:uiPriority w:val="99"/>
    <w:unhideWhenUsed/>
    <w:rsid w:val="003B514F"/>
    <w:pPr>
      <w:tabs>
        <w:tab w:val="center" w:pos="4252"/>
        <w:tab w:val="right" w:pos="8504"/>
      </w:tabs>
      <w:snapToGrid w:val="0"/>
    </w:pPr>
  </w:style>
  <w:style w:type="character" w:customStyle="1" w:styleId="a6">
    <w:name w:val="フッター (文字)"/>
    <w:basedOn w:val="a0"/>
    <w:link w:val="a5"/>
    <w:uiPriority w:val="99"/>
    <w:rsid w:val="003B514F"/>
  </w:style>
  <w:style w:type="paragraph" w:styleId="a7">
    <w:name w:val="Balloon Text"/>
    <w:basedOn w:val="a"/>
    <w:link w:val="a8"/>
    <w:uiPriority w:val="99"/>
    <w:semiHidden/>
    <w:unhideWhenUsed/>
    <w:rsid w:val="00DB262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B262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14F"/>
    <w:pPr>
      <w:tabs>
        <w:tab w:val="center" w:pos="4252"/>
        <w:tab w:val="right" w:pos="8504"/>
      </w:tabs>
      <w:snapToGrid w:val="0"/>
    </w:pPr>
  </w:style>
  <w:style w:type="character" w:customStyle="1" w:styleId="a4">
    <w:name w:val="ヘッダー (文字)"/>
    <w:basedOn w:val="a0"/>
    <w:link w:val="a3"/>
    <w:uiPriority w:val="99"/>
    <w:rsid w:val="003B514F"/>
  </w:style>
  <w:style w:type="paragraph" w:styleId="a5">
    <w:name w:val="footer"/>
    <w:basedOn w:val="a"/>
    <w:link w:val="a6"/>
    <w:uiPriority w:val="99"/>
    <w:unhideWhenUsed/>
    <w:rsid w:val="003B514F"/>
    <w:pPr>
      <w:tabs>
        <w:tab w:val="center" w:pos="4252"/>
        <w:tab w:val="right" w:pos="8504"/>
      </w:tabs>
      <w:snapToGrid w:val="0"/>
    </w:pPr>
  </w:style>
  <w:style w:type="character" w:customStyle="1" w:styleId="a6">
    <w:name w:val="フッター (文字)"/>
    <w:basedOn w:val="a0"/>
    <w:link w:val="a5"/>
    <w:uiPriority w:val="99"/>
    <w:rsid w:val="003B514F"/>
  </w:style>
  <w:style w:type="paragraph" w:styleId="a7">
    <w:name w:val="Balloon Text"/>
    <w:basedOn w:val="a"/>
    <w:link w:val="a8"/>
    <w:uiPriority w:val="99"/>
    <w:semiHidden/>
    <w:unhideWhenUsed/>
    <w:rsid w:val="00DB262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B262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TotalTime>
  <Pages>3</Pages>
  <Words>167</Words>
  <Characters>957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miyazawa</dc:creator>
  <cp:keywords/>
  <dc:description/>
  <cp:lastModifiedBy>maruyama</cp:lastModifiedBy>
  <cp:revision>10</cp:revision>
  <cp:lastPrinted>2017-10-30T08:10:00Z</cp:lastPrinted>
  <dcterms:created xsi:type="dcterms:W3CDTF">2017-10-29T00:10:00Z</dcterms:created>
  <dcterms:modified xsi:type="dcterms:W3CDTF">2017-11-10T02:35:00Z</dcterms:modified>
</cp:coreProperties>
</file>